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27AD" w14:textId="77777777" w:rsidR="008A2431" w:rsidRDefault="008A2431" w:rsidP="00BA43D3">
      <w:pPr>
        <w:jc w:val="center"/>
        <w:rPr>
          <w:sz w:val="28"/>
          <w:szCs w:val="28"/>
        </w:rPr>
      </w:pPr>
    </w:p>
    <w:p w14:paraId="688610AD" w14:textId="0DAD5AC5" w:rsidR="007D4D55" w:rsidRDefault="009E7297" w:rsidP="00BA43D3">
      <w:pPr>
        <w:jc w:val="center"/>
        <w:rPr>
          <w:sz w:val="28"/>
          <w:szCs w:val="28"/>
        </w:rPr>
      </w:pPr>
      <w:r w:rsidRPr="00BA43D3">
        <w:rPr>
          <w:sz w:val="28"/>
          <w:szCs w:val="28"/>
        </w:rPr>
        <w:t>Wymagania na egzamin poprawkowy z matematyki</w:t>
      </w:r>
      <w:r w:rsidR="007D4D55">
        <w:rPr>
          <w:sz w:val="28"/>
          <w:szCs w:val="28"/>
        </w:rPr>
        <w:br/>
        <w:t>w klasie trzeciej Branżowej Szkole</w:t>
      </w:r>
      <w:r w:rsidR="007D4D55">
        <w:rPr>
          <w:sz w:val="28"/>
          <w:szCs w:val="28"/>
        </w:rPr>
        <w:br/>
        <w:t>w roku szkolnym 20</w:t>
      </w:r>
      <w:r w:rsidR="008A2431">
        <w:rPr>
          <w:sz w:val="28"/>
          <w:szCs w:val="28"/>
        </w:rPr>
        <w:t>20</w:t>
      </w:r>
      <w:r w:rsidR="007D4D55">
        <w:rPr>
          <w:sz w:val="28"/>
          <w:szCs w:val="28"/>
        </w:rPr>
        <w:t>/202</w:t>
      </w:r>
      <w:r w:rsidR="008A2431">
        <w:rPr>
          <w:sz w:val="28"/>
          <w:szCs w:val="28"/>
        </w:rPr>
        <w:t>1</w:t>
      </w:r>
    </w:p>
    <w:p w14:paraId="0EA6F8AF" w14:textId="0910CEEC" w:rsidR="009E7297" w:rsidRDefault="009E7297" w:rsidP="007D4D55">
      <w:pPr>
        <w:jc w:val="center"/>
      </w:pPr>
    </w:p>
    <w:p w14:paraId="0C35C50C" w14:textId="3B9773D4" w:rsidR="00161A05" w:rsidRDefault="00A628FB" w:rsidP="00A628FB">
      <w:pPr>
        <w:pStyle w:val="Default"/>
        <w:ind w:firstLine="708"/>
      </w:pPr>
      <w:r>
        <w:t>Podstawowa wiedza zawiera się w pisemnych sprawdzianach które odbyły się w ciągu całego roku szkolnego. Wszystkie sprawdziany przesłałem Wam poprzez dziennik elektroniczny, w okresie zdalnego nauczania, w plik</w:t>
      </w:r>
      <w:r w:rsidR="007B6F63">
        <w:t>u</w:t>
      </w:r>
      <w:r>
        <w:t xml:space="preserve"> o nazwie „</w:t>
      </w:r>
      <w:r w:rsidR="007B6F63">
        <w:t>ZESTAW</w:t>
      </w:r>
      <w:r>
        <w:t>”. Umiejętność rozwiązywania zawartych w nich zadań jest w pełni wystarczająca dla uzyskania oceny pozytywnej na egzaminie. Zadania zawarte w tych sprawdzianach należy traktować jako wzorcowe.</w:t>
      </w:r>
    </w:p>
    <w:p w14:paraId="74C967E8" w14:textId="77777777" w:rsidR="00A628FB" w:rsidRDefault="00A628FB" w:rsidP="009D541A">
      <w:pPr>
        <w:pStyle w:val="Default"/>
      </w:pPr>
    </w:p>
    <w:p w14:paraId="05D51051" w14:textId="54C716FA" w:rsidR="009D541A" w:rsidRDefault="00273D27" w:rsidP="009D541A">
      <w:pPr>
        <w:pStyle w:val="Default"/>
      </w:pPr>
      <w:r>
        <w:t xml:space="preserve">W </w:t>
      </w:r>
      <w:r w:rsidR="005027C8">
        <w:t>szczególności uczeń musi:</w:t>
      </w:r>
    </w:p>
    <w:p w14:paraId="59DF9451" w14:textId="77777777" w:rsidR="009D541A" w:rsidRDefault="009D541A" w:rsidP="009D541A">
      <w:pPr>
        <w:pStyle w:val="Default"/>
      </w:pPr>
    </w:p>
    <w:p w14:paraId="39C9CB69" w14:textId="4C25E45F" w:rsidR="00D37780" w:rsidRDefault="00D37780" w:rsidP="009D541A">
      <w:pPr>
        <w:pStyle w:val="Default"/>
        <w:numPr>
          <w:ilvl w:val="0"/>
          <w:numId w:val="2"/>
        </w:numPr>
      </w:pPr>
      <w:r>
        <w:t>z klasy trzeciej:</w:t>
      </w:r>
    </w:p>
    <w:p w14:paraId="64B6F789" w14:textId="77777777" w:rsidR="00D37780" w:rsidRDefault="00D37780" w:rsidP="00D37780">
      <w:pPr>
        <w:pStyle w:val="Default"/>
        <w:ind w:left="720"/>
      </w:pPr>
    </w:p>
    <w:p w14:paraId="7149DDA9" w14:textId="7555C970" w:rsidR="009D541A" w:rsidRDefault="00D37780" w:rsidP="00D37780">
      <w:pPr>
        <w:pStyle w:val="Default"/>
        <w:numPr>
          <w:ilvl w:val="1"/>
          <w:numId w:val="2"/>
        </w:numPr>
      </w:pPr>
      <w:r>
        <w:t>rozwiązywać elementarne zadania na obliczanie prawdopodobieństwa zdarzeń losowych,</w:t>
      </w:r>
    </w:p>
    <w:p w14:paraId="771DC545" w14:textId="5FB2194D" w:rsidR="00D37780" w:rsidRDefault="009D7A4A" w:rsidP="00D37780">
      <w:pPr>
        <w:pStyle w:val="Default"/>
        <w:numPr>
          <w:ilvl w:val="1"/>
          <w:numId w:val="2"/>
        </w:numPr>
      </w:pPr>
      <w:r>
        <w:t>wyznaczać</w:t>
      </w:r>
      <w:r w:rsidR="00D37780">
        <w:t>:</w:t>
      </w:r>
    </w:p>
    <w:p w14:paraId="4E818519" w14:textId="77777777" w:rsidR="009D7A4A" w:rsidRDefault="009D7A4A" w:rsidP="009D7A4A">
      <w:pPr>
        <w:pStyle w:val="Default"/>
        <w:ind w:left="1440"/>
      </w:pPr>
    </w:p>
    <w:p w14:paraId="5991A845" w14:textId="5778B922" w:rsidR="00D37780" w:rsidRDefault="00D37780" w:rsidP="00D37780">
      <w:pPr>
        <w:pStyle w:val="Default"/>
        <w:numPr>
          <w:ilvl w:val="2"/>
          <w:numId w:val="2"/>
        </w:numPr>
      </w:pPr>
      <w:r>
        <w:t>średnią arytmetyczną,</w:t>
      </w:r>
    </w:p>
    <w:p w14:paraId="4D633E6B" w14:textId="3A80329D" w:rsidR="00D37780" w:rsidRDefault="00D37780" w:rsidP="00D37780">
      <w:pPr>
        <w:pStyle w:val="Default"/>
        <w:numPr>
          <w:ilvl w:val="2"/>
          <w:numId w:val="2"/>
        </w:numPr>
      </w:pPr>
      <w:r>
        <w:t>medianę,</w:t>
      </w:r>
    </w:p>
    <w:p w14:paraId="632277FE" w14:textId="7E9DD211" w:rsidR="009D7A4A" w:rsidRDefault="009D7A4A" w:rsidP="00D37780">
      <w:pPr>
        <w:pStyle w:val="Default"/>
        <w:numPr>
          <w:ilvl w:val="2"/>
          <w:numId w:val="2"/>
        </w:numPr>
      </w:pPr>
      <w:r>
        <w:t>dominantę,</w:t>
      </w:r>
    </w:p>
    <w:p w14:paraId="0790C42D" w14:textId="6D6B6262" w:rsidR="009D7A4A" w:rsidRDefault="009D7A4A" w:rsidP="00D37780">
      <w:pPr>
        <w:pStyle w:val="Default"/>
        <w:numPr>
          <w:ilvl w:val="2"/>
          <w:numId w:val="2"/>
        </w:numPr>
      </w:pPr>
      <w:r>
        <w:t>rozstęp,</w:t>
      </w:r>
    </w:p>
    <w:p w14:paraId="4BAA3905" w14:textId="6685A814" w:rsidR="009D7A4A" w:rsidRDefault="009D7A4A" w:rsidP="00D37780">
      <w:pPr>
        <w:pStyle w:val="Default"/>
        <w:numPr>
          <w:ilvl w:val="2"/>
          <w:numId w:val="2"/>
        </w:numPr>
      </w:pPr>
      <w:r>
        <w:t>średnią ważoną,</w:t>
      </w:r>
    </w:p>
    <w:p w14:paraId="308DF8B5" w14:textId="77777777" w:rsidR="009D7A4A" w:rsidRDefault="009D7A4A" w:rsidP="009D7A4A">
      <w:pPr>
        <w:pStyle w:val="Default"/>
        <w:ind w:left="2160"/>
      </w:pPr>
    </w:p>
    <w:p w14:paraId="67F9CE41" w14:textId="518B11BE" w:rsidR="009D7A4A" w:rsidRDefault="009D7A4A" w:rsidP="009D7A4A">
      <w:pPr>
        <w:pStyle w:val="Default"/>
        <w:ind w:left="1416"/>
      </w:pPr>
      <w:r>
        <w:t>na podstawie danych przedstawionych w postaci:</w:t>
      </w:r>
    </w:p>
    <w:p w14:paraId="5F3485A1" w14:textId="77777777" w:rsidR="009D7A4A" w:rsidRDefault="009D7A4A" w:rsidP="009D7A4A">
      <w:pPr>
        <w:pStyle w:val="Default"/>
      </w:pPr>
    </w:p>
    <w:p w14:paraId="63D98A88" w14:textId="3C1CEB10" w:rsidR="009D7A4A" w:rsidRDefault="009D7A4A" w:rsidP="009D7A4A">
      <w:pPr>
        <w:pStyle w:val="Default"/>
        <w:numPr>
          <w:ilvl w:val="0"/>
          <w:numId w:val="6"/>
        </w:numPr>
      </w:pPr>
      <w:r>
        <w:t>liczb,</w:t>
      </w:r>
    </w:p>
    <w:p w14:paraId="3C72AB3D" w14:textId="0603417E" w:rsidR="009D7A4A" w:rsidRDefault="009D7A4A" w:rsidP="009D7A4A">
      <w:pPr>
        <w:pStyle w:val="Default"/>
        <w:numPr>
          <w:ilvl w:val="0"/>
          <w:numId w:val="6"/>
        </w:numPr>
      </w:pPr>
      <w:r>
        <w:t>tabeli,</w:t>
      </w:r>
    </w:p>
    <w:p w14:paraId="45F42417" w14:textId="4EF1589A" w:rsidR="009D7A4A" w:rsidRDefault="009D7A4A" w:rsidP="009D7A4A">
      <w:pPr>
        <w:pStyle w:val="Default"/>
        <w:numPr>
          <w:ilvl w:val="0"/>
          <w:numId w:val="6"/>
        </w:numPr>
      </w:pPr>
      <w:r>
        <w:t>wykresu</w:t>
      </w:r>
    </w:p>
    <w:p w14:paraId="1BE0FE70" w14:textId="77777777" w:rsidR="009D7A4A" w:rsidRDefault="009D7A4A" w:rsidP="009D7A4A">
      <w:pPr>
        <w:pStyle w:val="Default"/>
        <w:ind w:left="2160"/>
      </w:pPr>
    </w:p>
    <w:p w14:paraId="39C98E5C" w14:textId="3612AA10" w:rsidR="008B315F" w:rsidRDefault="00A84063" w:rsidP="00A84063">
      <w:pPr>
        <w:pStyle w:val="Default"/>
        <w:numPr>
          <w:ilvl w:val="1"/>
          <w:numId w:val="2"/>
        </w:numPr>
      </w:pPr>
      <w:r>
        <w:t>wyznaczać funkcje trygonometryczne i twierdzenie Pitagorasa w trójkątach prostokątnych,</w:t>
      </w:r>
    </w:p>
    <w:p w14:paraId="0512E914" w14:textId="1C9BEC96" w:rsidR="00A84063" w:rsidRDefault="00A84063" w:rsidP="00A84063">
      <w:pPr>
        <w:pStyle w:val="Default"/>
        <w:numPr>
          <w:ilvl w:val="1"/>
          <w:numId w:val="2"/>
        </w:numPr>
      </w:pPr>
      <w:r>
        <w:t>obliczać pola i objętości brył:</w:t>
      </w:r>
    </w:p>
    <w:p w14:paraId="24CFF2BD" w14:textId="77777777" w:rsidR="00A84063" w:rsidRDefault="00A84063" w:rsidP="00A84063">
      <w:pPr>
        <w:pStyle w:val="Default"/>
        <w:ind w:left="1440"/>
      </w:pPr>
    </w:p>
    <w:p w14:paraId="799782B2" w14:textId="77777777" w:rsidR="00A84063" w:rsidRDefault="00A84063" w:rsidP="00A84063">
      <w:pPr>
        <w:pStyle w:val="Default"/>
        <w:numPr>
          <w:ilvl w:val="2"/>
          <w:numId w:val="2"/>
        </w:numPr>
      </w:pPr>
      <w:r>
        <w:t>sześcianu,</w:t>
      </w:r>
    </w:p>
    <w:p w14:paraId="71B48F87" w14:textId="62127821" w:rsidR="00A84063" w:rsidRDefault="00A84063" w:rsidP="00A84063">
      <w:pPr>
        <w:pStyle w:val="Default"/>
        <w:numPr>
          <w:ilvl w:val="2"/>
          <w:numId w:val="2"/>
        </w:numPr>
      </w:pPr>
      <w:r>
        <w:t>graniastosłupów,</w:t>
      </w:r>
    </w:p>
    <w:p w14:paraId="49BFBCD7" w14:textId="3B2D997C" w:rsidR="00A84063" w:rsidRDefault="00A84063" w:rsidP="00A84063">
      <w:pPr>
        <w:pStyle w:val="Default"/>
        <w:numPr>
          <w:ilvl w:val="2"/>
          <w:numId w:val="2"/>
        </w:numPr>
      </w:pPr>
      <w:r>
        <w:t>ostrosłupów,</w:t>
      </w:r>
    </w:p>
    <w:p w14:paraId="5F65EAB5" w14:textId="64C1A2DA" w:rsidR="00A84063" w:rsidRDefault="00A84063" w:rsidP="00A84063">
      <w:pPr>
        <w:pStyle w:val="Default"/>
        <w:numPr>
          <w:ilvl w:val="2"/>
          <w:numId w:val="2"/>
        </w:numPr>
      </w:pPr>
      <w:r>
        <w:t>walca,</w:t>
      </w:r>
    </w:p>
    <w:p w14:paraId="739169BF" w14:textId="7CC41E32" w:rsidR="00A84063" w:rsidRDefault="00A84063" w:rsidP="00A84063">
      <w:pPr>
        <w:pStyle w:val="Default"/>
        <w:numPr>
          <w:ilvl w:val="2"/>
          <w:numId w:val="2"/>
        </w:numPr>
      </w:pPr>
      <w:r>
        <w:t>stożka,</w:t>
      </w:r>
    </w:p>
    <w:p w14:paraId="0AC762DF" w14:textId="7275753D" w:rsidR="00A84063" w:rsidRDefault="00A84063" w:rsidP="00A84063">
      <w:pPr>
        <w:pStyle w:val="Default"/>
        <w:numPr>
          <w:ilvl w:val="2"/>
          <w:numId w:val="2"/>
        </w:numPr>
      </w:pPr>
      <w:r>
        <w:t>kuli,</w:t>
      </w:r>
    </w:p>
    <w:p w14:paraId="1F1FA8D0" w14:textId="299812B1" w:rsidR="00A84063" w:rsidRDefault="00A84063" w:rsidP="00A84063">
      <w:pPr>
        <w:pStyle w:val="Default"/>
        <w:ind w:left="2160"/>
      </w:pPr>
    </w:p>
    <w:p w14:paraId="4A11CD38" w14:textId="27FAAAAC" w:rsidR="008A2431" w:rsidRDefault="008A2431" w:rsidP="00A84063">
      <w:pPr>
        <w:pStyle w:val="Default"/>
        <w:ind w:left="2160"/>
      </w:pPr>
    </w:p>
    <w:p w14:paraId="56724D58" w14:textId="7A0E0008" w:rsidR="008A2431" w:rsidRDefault="008A2431" w:rsidP="00A84063">
      <w:pPr>
        <w:pStyle w:val="Default"/>
        <w:ind w:left="2160"/>
      </w:pPr>
    </w:p>
    <w:p w14:paraId="062435A9" w14:textId="77777777" w:rsidR="008A2431" w:rsidRDefault="008A2431" w:rsidP="00A84063">
      <w:pPr>
        <w:pStyle w:val="Default"/>
        <w:ind w:left="2160"/>
      </w:pPr>
    </w:p>
    <w:p w14:paraId="046743E8" w14:textId="63F9D42D" w:rsidR="008B315F" w:rsidRDefault="00A84063" w:rsidP="009D541A">
      <w:pPr>
        <w:pStyle w:val="Default"/>
        <w:numPr>
          <w:ilvl w:val="0"/>
          <w:numId w:val="2"/>
        </w:numPr>
      </w:pPr>
      <w:r>
        <w:lastRenderedPageBreak/>
        <w:t>z części powtórzeniowej (klasy pierwsza i druga):</w:t>
      </w:r>
    </w:p>
    <w:p w14:paraId="024D9C31" w14:textId="77777777" w:rsidR="00F241CE" w:rsidRDefault="00F241CE" w:rsidP="00F241CE">
      <w:pPr>
        <w:pStyle w:val="Default"/>
        <w:ind w:left="720"/>
      </w:pPr>
    </w:p>
    <w:p w14:paraId="5D9DF1A4" w14:textId="766DAF1B" w:rsidR="00A84063" w:rsidRDefault="00A84063" w:rsidP="00A84063">
      <w:pPr>
        <w:pStyle w:val="Default"/>
        <w:numPr>
          <w:ilvl w:val="1"/>
          <w:numId w:val="2"/>
        </w:numPr>
      </w:pPr>
      <w:r>
        <w:t>wykonywać działania na liczbach:</w:t>
      </w:r>
    </w:p>
    <w:p w14:paraId="68E39E90" w14:textId="77777777" w:rsidR="00F241CE" w:rsidRDefault="00F241CE" w:rsidP="00F241CE">
      <w:pPr>
        <w:pStyle w:val="Default"/>
        <w:ind w:left="1440"/>
      </w:pPr>
    </w:p>
    <w:p w14:paraId="20AFC4EF" w14:textId="35D2186F" w:rsidR="00A84063" w:rsidRDefault="00A84063" w:rsidP="00A84063">
      <w:pPr>
        <w:pStyle w:val="Default"/>
        <w:numPr>
          <w:ilvl w:val="2"/>
          <w:numId w:val="2"/>
        </w:numPr>
      </w:pPr>
      <w:r>
        <w:t>naturalnych,</w:t>
      </w:r>
    </w:p>
    <w:p w14:paraId="580026AD" w14:textId="11896BC7" w:rsidR="00A84063" w:rsidRDefault="00A84063" w:rsidP="00A84063">
      <w:pPr>
        <w:pStyle w:val="Default"/>
        <w:numPr>
          <w:ilvl w:val="2"/>
          <w:numId w:val="2"/>
        </w:numPr>
      </w:pPr>
      <w:r>
        <w:t>całkowitych,</w:t>
      </w:r>
    </w:p>
    <w:p w14:paraId="5FF876C0" w14:textId="7D5BB652" w:rsidR="00A84063" w:rsidRDefault="00A84063" w:rsidP="00A84063">
      <w:pPr>
        <w:pStyle w:val="Default"/>
        <w:numPr>
          <w:ilvl w:val="2"/>
          <w:numId w:val="2"/>
        </w:numPr>
      </w:pPr>
      <w:r>
        <w:t>wymiernych,</w:t>
      </w:r>
    </w:p>
    <w:p w14:paraId="426E64D8" w14:textId="436A3804" w:rsidR="00A84063" w:rsidRDefault="00A84063" w:rsidP="00A84063">
      <w:pPr>
        <w:pStyle w:val="Default"/>
        <w:numPr>
          <w:ilvl w:val="2"/>
          <w:numId w:val="2"/>
        </w:numPr>
      </w:pPr>
      <w:r>
        <w:t>rzeczywistyc</w:t>
      </w:r>
      <w:r w:rsidR="00F241CE">
        <w:t>h (pierwiastki),</w:t>
      </w:r>
    </w:p>
    <w:p w14:paraId="5CF3C7EB" w14:textId="77777777" w:rsidR="00F241CE" w:rsidRDefault="00F241CE" w:rsidP="00F241CE">
      <w:pPr>
        <w:pStyle w:val="Default"/>
        <w:ind w:left="2160"/>
      </w:pPr>
    </w:p>
    <w:p w14:paraId="79058630" w14:textId="2F114E2B" w:rsidR="00F241CE" w:rsidRDefault="00F241CE" w:rsidP="00F241CE">
      <w:pPr>
        <w:pStyle w:val="Default"/>
        <w:numPr>
          <w:ilvl w:val="1"/>
          <w:numId w:val="2"/>
        </w:numPr>
      </w:pPr>
      <w:r>
        <w:t>wykonywać obliczenia procentowe</w:t>
      </w:r>
      <w:r w:rsidR="00EE7B5F">
        <w:t xml:space="preserve"> również w pamięci)</w:t>
      </w:r>
      <w:r>
        <w:t>,</w:t>
      </w:r>
    </w:p>
    <w:p w14:paraId="2B767110" w14:textId="0F0BB898" w:rsidR="00F241CE" w:rsidRDefault="00F241CE" w:rsidP="00F241CE">
      <w:pPr>
        <w:pStyle w:val="Default"/>
        <w:numPr>
          <w:ilvl w:val="1"/>
          <w:numId w:val="2"/>
        </w:numPr>
      </w:pPr>
      <w:r>
        <w:t>stosować wzory skróconego mnożenia (również z pierwiastkami),</w:t>
      </w:r>
    </w:p>
    <w:p w14:paraId="62B135CF" w14:textId="7BBE5E9D" w:rsidR="00F241CE" w:rsidRDefault="00F241CE" w:rsidP="00F241CE">
      <w:pPr>
        <w:pStyle w:val="Default"/>
        <w:numPr>
          <w:ilvl w:val="1"/>
          <w:numId w:val="2"/>
        </w:numPr>
      </w:pPr>
      <w:r>
        <w:t>upraszczać wielomiany (również z pierwiastkami),</w:t>
      </w:r>
    </w:p>
    <w:p w14:paraId="51409479" w14:textId="491C0CB7" w:rsidR="00F241CE" w:rsidRDefault="00F241CE" w:rsidP="00F241CE">
      <w:pPr>
        <w:pStyle w:val="Default"/>
        <w:numPr>
          <w:ilvl w:val="1"/>
          <w:numId w:val="2"/>
        </w:numPr>
      </w:pPr>
      <w:r>
        <w:t>rozwiązywać równania i nierówności liniowe,</w:t>
      </w:r>
    </w:p>
    <w:p w14:paraId="054C5BCE" w14:textId="036FCFFB" w:rsidR="00F241CE" w:rsidRDefault="00EE7B5F" w:rsidP="00F241CE">
      <w:pPr>
        <w:pStyle w:val="Default"/>
        <w:numPr>
          <w:ilvl w:val="1"/>
          <w:numId w:val="2"/>
        </w:numPr>
      </w:pPr>
      <w:r>
        <w:t>rozwiązywać układy równań liniowych,</w:t>
      </w:r>
    </w:p>
    <w:p w14:paraId="738A939E" w14:textId="4BEDBB62" w:rsidR="00EE7B5F" w:rsidRDefault="00EE7B5F" w:rsidP="00F241CE">
      <w:pPr>
        <w:pStyle w:val="Default"/>
        <w:numPr>
          <w:ilvl w:val="1"/>
          <w:numId w:val="2"/>
        </w:numPr>
      </w:pPr>
      <w:r>
        <w:t>obliczać pola i obwody figur płaskich (również z użyciem funkcji trygonometrycznych i twierdzenia Pitagorasa:</w:t>
      </w:r>
    </w:p>
    <w:p w14:paraId="7A3A8F11" w14:textId="77777777" w:rsidR="00EE7B5F" w:rsidRDefault="00EE7B5F" w:rsidP="00EE7B5F">
      <w:pPr>
        <w:pStyle w:val="Default"/>
        <w:ind w:left="1440"/>
      </w:pPr>
    </w:p>
    <w:p w14:paraId="549A5C81" w14:textId="556B8387" w:rsidR="00EE7B5F" w:rsidRDefault="00EE7B5F" w:rsidP="00EE7B5F">
      <w:pPr>
        <w:pStyle w:val="Default"/>
        <w:numPr>
          <w:ilvl w:val="2"/>
          <w:numId w:val="2"/>
        </w:numPr>
      </w:pPr>
      <w:r>
        <w:t>trójkąta równobocznego,</w:t>
      </w:r>
    </w:p>
    <w:p w14:paraId="18A1B63A" w14:textId="24B2ED4D" w:rsidR="00EE7B5F" w:rsidRDefault="00EE7B5F" w:rsidP="00EE7B5F">
      <w:pPr>
        <w:pStyle w:val="Default"/>
        <w:numPr>
          <w:ilvl w:val="2"/>
          <w:numId w:val="2"/>
        </w:numPr>
      </w:pPr>
      <w:r>
        <w:t>trójkąta dowolnego,</w:t>
      </w:r>
    </w:p>
    <w:p w14:paraId="7F466894" w14:textId="6C5E0C7D" w:rsidR="00EE7B5F" w:rsidRDefault="00EE7B5F" w:rsidP="00EE7B5F">
      <w:pPr>
        <w:pStyle w:val="Default"/>
        <w:numPr>
          <w:ilvl w:val="2"/>
          <w:numId w:val="2"/>
        </w:numPr>
      </w:pPr>
      <w:r>
        <w:t>kwadratu,</w:t>
      </w:r>
    </w:p>
    <w:p w14:paraId="6F1209C0" w14:textId="139E6639" w:rsidR="00EE7B5F" w:rsidRDefault="00EE7B5F" w:rsidP="00EE7B5F">
      <w:pPr>
        <w:pStyle w:val="Default"/>
        <w:numPr>
          <w:ilvl w:val="2"/>
          <w:numId w:val="2"/>
        </w:numPr>
      </w:pPr>
      <w:r>
        <w:t>prostokąta,</w:t>
      </w:r>
    </w:p>
    <w:p w14:paraId="3EC45DF1" w14:textId="2F901081" w:rsidR="00EE7B5F" w:rsidRDefault="00EE7B5F" w:rsidP="00EE7B5F">
      <w:pPr>
        <w:pStyle w:val="Default"/>
        <w:numPr>
          <w:ilvl w:val="2"/>
          <w:numId w:val="2"/>
        </w:numPr>
      </w:pPr>
      <w:r>
        <w:t>rombu,</w:t>
      </w:r>
    </w:p>
    <w:p w14:paraId="44D5E048" w14:textId="1A67D426" w:rsidR="00EE7B5F" w:rsidRDefault="00EE7B5F" w:rsidP="00EE7B5F">
      <w:pPr>
        <w:pStyle w:val="Default"/>
        <w:numPr>
          <w:ilvl w:val="2"/>
          <w:numId w:val="2"/>
        </w:numPr>
      </w:pPr>
      <w:r>
        <w:t>równoległoboku,</w:t>
      </w:r>
    </w:p>
    <w:p w14:paraId="1C428023" w14:textId="260519D6" w:rsidR="00EE7B5F" w:rsidRDefault="00EE7B5F" w:rsidP="00EE7B5F">
      <w:pPr>
        <w:pStyle w:val="Default"/>
        <w:numPr>
          <w:ilvl w:val="2"/>
          <w:numId w:val="2"/>
        </w:numPr>
      </w:pPr>
      <w:r>
        <w:t>trapezu,</w:t>
      </w:r>
    </w:p>
    <w:p w14:paraId="2CBCDC3E" w14:textId="2F18F9F4" w:rsidR="00EE7B5F" w:rsidRDefault="00EE7B5F" w:rsidP="00EE7B5F">
      <w:pPr>
        <w:pStyle w:val="Default"/>
        <w:numPr>
          <w:ilvl w:val="2"/>
          <w:numId w:val="2"/>
        </w:numPr>
      </w:pPr>
      <w:r>
        <w:t>sześciokąta foremnego,</w:t>
      </w:r>
    </w:p>
    <w:p w14:paraId="6C39C075" w14:textId="2BC85931" w:rsidR="00EE7B5F" w:rsidRDefault="00EE7B5F" w:rsidP="00EE7B5F">
      <w:pPr>
        <w:pStyle w:val="Default"/>
        <w:numPr>
          <w:ilvl w:val="2"/>
          <w:numId w:val="2"/>
        </w:numPr>
      </w:pPr>
      <w:r>
        <w:t>koła,</w:t>
      </w:r>
    </w:p>
    <w:p w14:paraId="40127F72" w14:textId="77777777" w:rsidR="00EE7B5F" w:rsidRDefault="00EE7B5F" w:rsidP="00EE7B5F">
      <w:pPr>
        <w:pStyle w:val="Default"/>
        <w:ind w:left="2160"/>
      </w:pPr>
    </w:p>
    <w:p w14:paraId="2A6DA8B4" w14:textId="12B97337" w:rsidR="00EE7B5F" w:rsidRDefault="00EE7B5F" w:rsidP="00EE7B5F">
      <w:pPr>
        <w:pStyle w:val="Default"/>
        <w:numPr>
          <w:ilvl w:val="1"/>
          <w:numId w:val="2"/>
        </w:numPr>
      </w:pPr>
      <w:r>
        <w:t>opisuje własności funkcji określonej wykresem:</w:t>
      </w:r>
    </w:p>
    <w:p w14:paraId="6F85C365" w14:textId="77777777" w:rsidR="00CE1126" w:rsidRDefault="00CE1126" w:rsidP="00CE1126">
      <w:pPr>
        <w:pStyle w:val="Default"/>
        <w:ind w:left="1440"/>
      </w:pPr>
    </w:p>
    <w:p w14:paraId="7F48ED66" w14:textId="48469EF4" w:rsidR="00EE7B5F" w:rsidRDefault="00EE7B5F" w:rsidP="00EE7B5F">
      <w:pPr>
        <w:pStyle w:val="Default"/>
        <w:numPr>
          <w:ilvl w:val="2"/>
          <w:numId w:val="2"/>
        </w:numPr>
      </w:pPr>
      <w:r>
        <w:t>dziedzinę,</w:t>
      </w:r>
    </w:p>
    <w:p w14:paraId="66C15A0F" w14:textId="16962878" w:rsidR="00EE7B5F" w:rsidRDefault="00EE7B5F" w:rsidP="00EE7B5F">
      <w:pPr>
        <w:pStyle w:val="Default"/>
        <w:numPr>
          <w:ilvl w:val="2"/>
          <w:numId w:val="2"/>
        </w:numPr>
      </w:pPr>
      <w:r>
        <w:t>zbiór wartości,</w:t>
      </w:r>
    </w:p>
    <w:p w14:paraId="199B47C8" w14:textId="7DAA33D1" w:rsidR="00EE7B5F" w:rsidRDefault="00EE7B5F" w:rsidP="00EE7B5F">
      <w:pPr>
        <w:pStyle w:val="Default"/>
        <w:numPr>
          <w:ilvl w:val="2"/>
          <w:numId w:val="2"/>
        </w:numPr>
      </w:pPr>
      <w:r>
        <w:t>miejsca zerowe,</w:t>
      </w:r>
    </w:p>
    <w:p w14:paraId="0592C893" w14:textId="245D8679" w:rsidR="00EE7B5F" w:rsidRDefault="00EE7B5F" w:rsidP="00EE7B5F">
      <w:pPr>
        <w:pStyle w:val="Default"/>
        <w:numPr>
          <w:ilvl w:val="2"/>
          <w:numId w:val="2"/>
        </w:numPr>
      </w:pPr>
      <w:r>
        <w:t>znak funkcji (wartości dodatnie i ujemne),</w:t>
      </w:r>
    </w:p>
    <w:p w14:paraId="32FC9DF5" w14:textId="04E2D7C5" w:rsidR="00EE7B5F" w:rsidRDefault="00CE1126" w:rsidP="00EE7B5F">
      <w:pPr>
        <w:pStyle w:val="Default"/>
        <w:numPr>
          <w:ilvl w:val="2"/>
          <w:numId w:val="2"/>
        </w:numPr>
      </w:pPr>
      <w:r>
        <w:t>monotoniczność,</w:t>
      </w:r>
    </w:p>
    <w:p w14:paraId="0D7C57B8" w14:textId="77777777" w:rsidR="00CE1126" w:rsidRDefault="00CE1126" w:rsidP="00CE1126">
      <w:pPr>
        <w:pStyle w:val="Default"/>
        <w:ind w:left="2160"/>
      </w:pPr>
    </w:p>
    <w:p w14:paraId="3E315050" w14:textId="7FEDB6D4" w:rsidR="00CE1126" w:rsidRDefault="00CE1126" w:rsidP="00CE1126">
      <w:pPr>
        <w:pStyle w:val="Default"/>
        <w:numPr>
          <w:ilvl w:val="1"/>
          <w:numId w:val="2"/>
        </w:numPr>
      </w:pPr>
      <w:r>
        <w:t>rysować wykresy funkcji kwadratowych i opisywać ich własności,</w:t>
      </w:r>
    </w:p>
    <w:p w14:paraId="43544EFA" w14:textId="31484FFC" w:rsidR="00CE1126" w:rsidRDefault="00CE1126" w:rsidP="00CE1126">
      <w:pPr>
        <w:pStyle w:val="Default"/>
        <w:numPr>
          <w:ilvl w:val="1"/>
          <w:numId w:val="2"/>
        </w:numPr>
      </w:pPr>
      <w:r>
        <w:t>rozwiązywać równania i nierówności kwadratowe,</w:t>
      </w:r>
    </w:p>
    <w:p w14:paraId="4E2B7352" w14:textId="5D8BEE75" w:rsidR="009D541A" w:rsidRDefault="009D541A" w:rsidP="009D541A">
      <w:pPr>
        <w:pStyle w:val="Default"/>
      </w:pPr>
    </w:p>
    <w:p w14:paraId="5C47D9B1" w14:textId="77777777" w:rsidR="00CE1126" w:rsidRDefault="00CE1126" w:rsidP="009D541A">
      <w:pPr>
        <w:pStyle w:val="Default"/>
      </w:pPr>
    </w:p>
    <w:p w14:paraId="73F3FACF" w14:textId="77777777" w:rsidR="00386225" w:rsidRDefault="00386225" w:rsidP="009D541A">
      <w:pPr>
        <w:pStyle w:val="Default"/>
      </w:pPr>
    </w:p>
    <w:p w14:paraId="71E9D839" w14:textId="77777777" w:rsidR="009D541A" w:rsidRDefault="00BA43D3" w:rsidP="009D541A">
      <w:pPr>
        <w:pStyle w:val="Default"/>
      </w:pPr>
      <w:r>
        <w:t xml:space="preserve">Wskazane jest aby dla bardziej szczegółowych wyjaśnień uczeń skontaktował się bezpośrednio z </w:t>
      </w:r>
      <w:r w:rsidR="009D3467">
        <w:t>jego nauczycielem matematyki.</w:t>
      </w:r>
    </w:p>
    <w:p w14:paraId="3318FAD1" w14:textId="77777777" w:rsidR="009D541A" w:rsidRDefault="009D541A" w:rsidP="009D541A">
      <w:pPr>
        <w:pStyle w:val="Default"/>
      </w:pPr>
      <w:r>
        <w:t xml:space="preserve"> </w:t>
      </w:r>
    </w:p>
    <w:p w14:paraId="353D4A03" w14:textId="77777777" w:rsidR="008A2431" w:rsidRDefault="008A2431" w:rsidP="009D3467">
      <w:pPr>
        <w:pStyle w:val="Default"/>
        <w:jc w:val="right"/>
      </w:pPr>
    </w:p>
    <w:p w14:paraId="2A9B374F" w14:textId="77777777" w:rsidR="008A2431" w:rsidRDefault="008A2431" w:rsidP="009D3467">
      <w:pPr>
        <w:pStyle w:val="Default"/>
        <w:jc w:val="right"/>
      </w:pPr>
    </w:p>
    <w:p w14:paraId="605B045B" w14:textId="0B4D2BEF" w:rsidR="00161A05" w:rsidRDefault="009D3467" w:rsidP="009D3467">
      <w:pPr>
        <w:pStyle w:val="Default"/>
        <w:jc w:val="right"/>
      </w:pPr>
      <w:r>
        <w:t>mgr Andrzej Klaman</w:t>
      </w:r>
    </w:p>
    <w:p w14:paraId="1EC30E7F" w14:textId="77777777" w:rsidR="009E7297" w:rsidRDefault="009E7297"/>
    <w:sectPr w:rsidR="009E7297" w:rsidSect="006636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DE9A2" w14:textId="77777777" w:rsidR="00C30C18" w:rsidRDefault="00C30C18" w:rsidP="008A2431">
      <w:pPr>
        <w:spacing w:after="0" w:line="240" w:lineRule="auto"/>
      </w:pPr>
      <w:r>
        <w:separator/>
      </w:r>
    </w:p>
  </w:endnote>
  <w:endnote w:type="continuationSeparator" w:id="0">
    <w:p w14:paraId="594270AD" w14:textId="77777777" w:rsidR="00C30C18" w:rsidRDefault="00C30C18" w:rsidP="008A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7C67" w14:textId="77777777" w:rsidR="00C30C18" w:rsidRDefault="00C30C18" w:rsidP="008A2431">
      <w:pPr>
        <w:spacing w:after="0" w:line="240" w:lineRule="auto"/>
      </w:pPr>
      <w:r>
        <w:separator/>
      </w:r>
    </w:p>
  </w:footnote>
  <w:footnote w:type="continuationSeparator" w:id="0">
    <w:p w14:paraId="5297B17E" w14:textId="77777777" w:rsidR="00C30C18" w:rsidRDefault="00C30C18" w:rsidP="008A2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22C5" w14:textId="138D750B" w:rsidR="008A2431" w:rsidRDefault="008A2431">
    <w:pPr>
      <w:pStyle w:val="Nagwek"/>
    </w:pPr>
    <w:r>
      <w:tab/>
    </w:r>
    <w:r>
      <w:tab/>
      <w:t>Andrzej Klaman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459B7"/>
    <w:multiLevelType w:val="hybridMultilevel"/>
    <w:tmpl w:val="30B4B528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9194D79"/>
    <w:multiLevelType w:val="hybridMultilevel"/>
    <w:tmpl w:val="0C16E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E67A7"/>
    <w:multiLevelType w:val="hybridMultilevel"/>
    <w:tmpl w:val="0190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3071E"/>
    <w:multiLevelType w:val="hybridMultilevel"/>
    <w:tmpl w:val="0190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64DE3"/>
    <w:multiLevelType w:val="hybridMultilevel"/>
    <w:tmpl w:val="A072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414F0"/>
    <w:multiLevelType w:val="hybridMultilevel"/>
    <w:tmpl w:val="0190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97"/>
    <w:rsid w:val="00012149"/>
    <w:rsid w:val="00087F46"/>
    <w:rsid w:val="000A521F"/>
    <w:rsid w:val="000F2D83"/>
    <w:rsid w:val="00161A05"/>
    <w:rsid w:val="001639FD"/>
    <w:rsid w:val="001B65A5"/>
    <w:rsid w:val="001C38B3"/>
    <w:rsid w:val="002342EE"/>
    <w:rsid w:val="002410DD"/>
    <w:rsid w:val="00273D27"/>
    <w:rsid w:val="002E7195"/>
    <w:rsid w:val="003032FE"/>
    <w:rsid w:val="00306786"/>
    <w:rsid w:val="00340652"/>
    <w:rsid w:val="00373C6D"/>
    <w:rsid w:val="00386225"/>
    <w:rsid w:val="003D03BF"/>
    <w:rsid w:val="00407011"/>
    <w:rsid w:val="00427DF7"/>
    <w:rsid w:val="00466A34"/>
    <w:rsid w:val="00482EB3"/>
    <w:rsid w:val="004A4D0A"/>
    <w:rsid w:val="004C4B57"/>
    <w:rsid w:val="004E08F8"/>
    <w:rsid w:val="00500D69"/>
    <w:rsid w:val="005027C8"/>
    <w:rsid w:val="00581700"/>
    <w:rsid w:val="00605D60"/>
    <w:rsid w:val="006351A0"/>
    <w:rsid w:val="006636DB"/>
    <w:rsid w:val="006F2F8F"/>
    <w:rsid w:val="006F78CC"/>
    <w:rsid w:val="00722F8A"/>
    <w:rsid w:val="00755DC9"/>
    <w:rsid w:val="00760DB3"/>
    <w:rsid w:val="007B6F63"/>
    <w:rsid w:val="007D4D55"/>
    <w:rsid w:val="008A2431"/>
    <w:rsid w:val="008B315F"/>
    <w:rsid w:val="009746FE"/>
    <w:rsid w:val="009D3467"/>
    <w:rsid w:val="009D541A"/>
    <w:rsid w:val="009D7A4A"/>
    <w:rsid w:val="009E7297"/>
    <w:rsid w:val="00A628FB"/>
    <w:rsid w:val="00A662D2"/>
    <w:rsid w:val="00A84063"/>
    <w:rsid w:val="00A9227F"/>
    <w:rsid w:val="00AB45C7"/>
    <w:rsid w:val="00B0538D"/>
    <w:rsid w:val="00B065B3"/>
    <w:rsid w:val="00B255D9"/>
    <w:rsid w:val="00B627EC"/>
    <w:rsid w:val="00B93C1E"/>
    <w:rsid w:val="00BA43D3"/>
    <w:rsid w:val="00BD278C"/>
    <w:rsid w:val="00C30C18"/>
    <w:rsid w:val="00C935B1"/>
    <w:rsid w:val="00CE1126"/>
    <w:rsid w:val="00D37780"/>
    <w:rsid w:val="00D724C1"/>
    <w:rsid w:val="00E5734C"/>
    <w:rsid w:val="00EE7B5F"/>
    <w:rsid w:val="00F13734"/>
    <w:rsid w:val="00F241CE"/>
    <w:rsid w:val="00FA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FFF0"/>
  <w15:docId w15:val="{90203526-1324-44C9-84B4-CCC724BD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5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D278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7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2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431"/>
  </w:style>
  <w:style w:type="paragraph" w:styleId="Stopka">
    <w:name w:val="footer"/>
    <w:basedOn w:val="Normalny"/>
    <w:link w:val="StopkaZnak"/>
    <w:uiPriority w:val="99"/>
    <w:unhideWhenUsed/>
    <w:rsid w:val="008A2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DE7E-0A77-4B42-8294-8843F2FD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Klaman</cp:lastModifiedBy>
  <cp:revision>3</cp:revision>
  <dcterms:created xsi:type="dcterms:W3CDTF">2021-06-13T09:43:00Z</dcterms:created>
  <dcterms:modified xsi:type="dcterms:W3CDTF">2021-06-13T10:01:00Z</dcterms:modified>
</cp:coreProperties>
</file>